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9B6" w:rsidRDefault="000309B6" w:rsidP="000309B6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Пояснювальна записка</w:t>
      </w:r>
    </w:p>
    <w:p w:rsidR="00234464" w:rsidRPr="00234464" w:rsidRDefault="000309B6" w:rsidP="00234464">
      <w:pPr>
        <w:spacing w:after="0"/>
        <w:ind w:firstLine="39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  <w:r w:rsidRPr="008E544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Цей цифровий ресурс розроблено з української літератури для 7 класу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: урок №3  за творчістю В. Симоненка. </w:t>
      </w:r>
      <w:r w:rsidRPr="008E544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Т</w:t>
      </w:r>
      <w:r w:rsidRPr="008E544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ем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а –  </w:t>
      </w:r>
      <w:r w:rsidRPr="008E544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«</w:t>
      </w:r>
      <w:r w:rsidR="00234464" w:rsidRPr="00234464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Романтичний порив, прагнення руху вперед, пошуку відкриттів, </w:t>
      </w:r>
      <w:proofErr w:type="spellStart"/>
      <w:r w:rsidR="00234464" w:rsidRPr="00234464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самовідкриттів</w:t>
      </w:r>
      <w:proofErr w:type="spellEnd"/>
      <w:r w:rsidR="00234464" w:rsidRPr="00234464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у поезії  В. А. Симоненка «Гей, нові Колумби й Магеллани» </w:t>
      </w:r>
      <w:r w:rsidR="00234464" w:rsidRPr="0023446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</w:p>
    <w:p w:rsidR="000309B6" w:rsidRDefault="000309B6" w:rsidP="000309B6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Урок  розроблено відповідно до чинної програми (для 7 класу  – з 2015-2016 навчального року)</w:t>
      </w:r>
      <w:r w:rsidRPr="008E544E">
        <w:t xml:space="preserve"> </w:t>
      </w:r>
      <w:r>
        <w:rPr>
          <w:lang w:val="uk-UA"/>
        </w:rPr>
        <w:t xml:space="preserve">: </w:t>
      </w:r>
      <w:r w:rsidRPr="008E54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УКРАЇНСЬКА ЛІТЕРАТУРА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. </w:t>
      </w:r>
      <w:r w:rsidRPr="008E54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5–9 класи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 П</w:t>
      </w:r>
      <w:r w:rsidRPr="008E54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рограма для загальноосвітніх навчальних закладів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./ </w:t>
      </w:r>
      <w:r w:rsidRPr="008E54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Програму підготували: Р. В. Мовчан, доктор філологічних наук (керівник групи); К. В. </w:t>
      </w:r>
      <w:proofErr w:type="spellStart"/>
      <w:r w:rsidRPr="008E54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Таранік-Ткачук</w:t>
      </w:r>
      <w:proofErr w:type="spellEnd"/>
      <w:r w:rsidRPr="008E54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кандидат педагогічних наук, головний спеціаліст Міністерства освіти і науки, молоді та спорту України; М. П. Бондар, кандидат філологічних наук (Київ); О. М. Івасюк, кандидат філологічних наук (Чернівці); С. А. Кочерга, доктор філологічних наук (Ялта); Л. І. Кавун, доктор філологічних наук (Черкаси); О. І. Неживий, кандидат педагогічних наук (Луганськ); Н. В. Михайлова, учитель-методист (Київ)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 – Сайт МОН України.</w:t>
      </w:r>
      <w:r w:rsidRPr="008E544E">
        <w:rPr>
          <w:lang w:val="uk-UA"/>
        </w:rPr>
        <w:t xml:space="preserve"> </w:t>
      </w:r>
      <w:hyperlink r:id="rId5" w:history="1"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://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.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mon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.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gov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.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ua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/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ua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/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activity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/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education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/56/692/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educational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_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programs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/1349869088/</w:t>
        </w:r>
      </w:hyperlink>
    </w:p>
    <w:p w:rsidR="000309B6" w:rsidRDefault="000309B6" w:rsidP="000309B6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Під час розробки урок</w:t>
      </w:r>
      <w:r w:rsidR="002344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учитель використала рекомендований у поточному навчальному році підручник для 7 класу автора </w:t>
      </w:r>
      <w:r w:rsidRPr="00A86677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uk-UA" w:eastAsia="ru-RU"/>
        </w:rPr>
        <w:t xml:space="preserve">Авраменко О. М.. Українська література. </w:t>
      </w:r>
      <w:proofErr w:type="spellStart"/>
      <w:r w:rsidRPr="00A86677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uk-UA" w:eastAsia="ru-RU"/>
        </w:rPr>
        <w:t>Підр</w:t>
      </w:r>
      <w:proofErr w:type="spellEnd"/>
      <w:r w:rsidRPr="00A86677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uk-UA" w:eastAsia="ru-RU"/>
        </w:rPr>
        <w:t>. для 7-го кл. – К.: Грамота, 2007. – 296 с.: іл.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uk-UA" w:eastAsia="ru-RU"/>
        </w:rPr>
        <w:t xml:space="preserve">, </w:t>
      </w:r>
      <w:r w:rsidR="002344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для ознайомлення зі змістом аналізованої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програмової поезії. За поданим  конспектом урок можна проводити і за наявності будь-якого іншого  рекомендованого підручника. </w:t>
      </w:r>
    </w:p>
    <w:p w:rsidR="000309B6" w:rsidRDefault="000309B6" w:rsidP="000309B6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Ресурс містить розробку  уроку  та комп’ютерну презентацію до нього. </w:t>
      </w:r>
    </w:p>
    <w:p w:rsidR="00E63F3F" w:rsidRPr="00A86677" w:rsidRDefault="00234464" w:rsidP="00E63F3F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На уроці</w:t>
      </w:r>
      <w:r w:rsidR="000309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заплановано проведення фронтальних, парних, групових, індивідуальних форм роботи,</w:t>
      </w:r>
      <w:r w:rsidR="00E63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міні-проекту, ігрових елементів, </w:t>
      </w:r>
      <w:r w:rsidR="000309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прийомів </w:t>
      </w:r>
      <w:r w:rsidR="00E63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«Наші очікування», </w:t>
      </w:r>
      <w:r w:rsidR="00E63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«Змістовий двобій», </w:t>
      </w:r>
      <w:r w:rsidR="000D63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«Мікрофон», творчих</w:t>
      </w:r>
      <w:r w:rsidR="000309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завдан</w:t>
      </w:r>
      <w:r w:rsidR="000D63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ь</w:t>
      </w:r>
      <w:r w:rsidR="000309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, </w:t>
      </w:r>
      <w:bookmarkStart w:id="0" w:name="_GoBack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евристичної бесіди, пошуково-дослідницьких завдань</w:t>
      </w:r>
      <w:r w:rsidR="000309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тощо.</w:t>
      </w:r>
      <w:r w:rsidR="00E63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У конспекті наявні не лише завдання, а й подано орієнтовні відповіді, дібрано весь необхідний для уроку матеріал, який забезпечує реалізацію завдань, окреслених чинною програмою. Передбачено використання тестування в середовищі «</w:t>
      </w:r>
      <w:proofErr w:type="spellStart"/>
      <w:r w:rsidR="00E63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Тесторіум</w:t>
      </w:r>
      <w:proofErr w:type="spellEnd"/>
      <w:r w:rsidR="00E63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», що дає змогу за короткий відрізок часу виявити рівень навчальних досягнень учнів з вивченої теми. </w:t>
      </w:r>
    </w:p>
    <w:p w:rsidR="00E63F3F" w:rsidRPr="008E544E" w:rsidRDefault="00E63F3F" w:rsidP="00E63F3F">
      <w:pPr>
        <w:jc w:val="both"/>
        <w:rPr>
          <w:lang w:val="uk-UA"/>
        </w:rPr>
      </w:pPr>
    </w:p>
    <w:bookmarkEnd w:id="0"/>
    <w:p w:rsidR="000309B6" w:rsidRPr="008E544E" w:rsidRDefault="000309B6" w:rsidP="000309B6">
      <w:pPr>
        <w:jc w:val="both"/>
        <w:rPr>
          <w:lang w:val="uk-UA"/>
        </w:rPr>
      </w:pPr>
    </w:p>
    <w:p w:rsidR="000309B6" w:rsidRPr="006E1760" w:rsidRDefault="000309B6" w:rsidP="000309B6">
      <w:pPr>
        <w:rPr>
          <w:lang w:val="uk-UA"/>
        </w:rPr>
      </w:pPr>
    </w:p>
    <w:p w:rsidR="00415A7F" w:rsidRPr="000309B6" w:rsidRDefault="00415A7F">
      <w:pPr>
        <w:rPr>
          <w:lang w:val="uk-UA"/>
        </w:rPr>
      </w:pPr>
    </w:p>
    <w:sectPr w:rsidR="00415A7F" w:rsidRPr="000309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B36"/>
    <w:rsid w:val="000309B6"/>
    <w:rsid w:val="000D63CD"/>
    <w:rsid w:val="00234464"/>
    <w:rsid w:val="00415A7F"/>
    <w:rsid w:val="00E63F3F"/>
    <w:rsid w:val="00F9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9B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09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9B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09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on.gov.ua/ua/activity/education/56/692/educational_programs/1349869088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Демченко</dc:creator>
  <cp:keywords/>
  <dc:description/>
  <cp:lastModifiedBy>Демченко</cp:lastModifiedBy>
  <cp:revision>3</cp:revision>
  <dcterms:created xsi:type="dcterms:W3CDTF">2014-12-12T22:33:00Z</dcterms:created>
  <dcterms:modified xsi:type="dcterms:W3CDTF">2014-12-12T22:56:00Z</dcterms:modified>
</cp:coreProperties>
</file>